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41B" w:rsidRPr="002E6006" w:rsidRDefault="00FA741B" w:rsidP="001055AA">
      <w:pPr>
        <w:rPr>
          <w:b/>
          <w:bCs/>
        </w:rPr>
      </w:pPr>
      <w:proofErr w:type="spellStart"/>
      <w:r w:rsidRPr="002E6006">
        <w:rPr>
          <w:b/>
          <w:bCs/>
        </w:rPr>
        <w:t>Pademelon</w:t>
      </w:r>
      <w:proofErr w:type="spellEnd"/>
    </w:p>
    <w:p w:rsidR="00FA741B" w:rsidRPr="001055AA" w:rsidRDefault="00FA741B" w:rsidP="001055AA">
      <w:r w:rsidRPr="001055AA">
        <w:t xml:space="preserve">Pademelons are small marsupials of the genus Thylogale. They are usually found in forests. Pademelons are one of the smallest of the </w:t>
      </w:r>
      <w:proofErr w:type="spellStart"/>
      <w:r w:rsidRPr="001055AA">
        <w:t>macropods</w:t>
      </w:r>
      <w:proofErr w:type="spellEnd"/>
      <w:r w:rsidRPr="001055AA">
        <w:t xml:space="preserve">. The name is a corruption of </w:t>
      </w:r>
      <w:proofErr w:type="spellStart"/>
      <w:r w:rsidRPr="001055AA">
        <w:t>badimaliyan</w:t>
      </w:r>
      <w:proofErr w:type="spellEnd"/>
      <w:r w:rsidRPr="001055AA">
        <w:t>, from the Dharuk Aboriginal language of Port Jackson (Sydney region).</w:t>
      </w:r>
    </w:p>
    <w:p w:rsidR="00FA741B" w:rsidRPr="001055AA" w:rsidRDefault="00FA741B" w:rsidP="001055AA">
      <w:r w:rsidRPr="001055AA">
        <w:t>Pademelons, wallabies, and kangaroos are very alike in body structure, and the names just refer to the three different size groups. Originally wallabies were divided into small and large wallabies, but a more suitable name was needed to differentiate between them.</w:t>
      </w:r>
    </w:p>
    <w:p w:rsidR="00FA741B" w:rsidRPr="001055AA" w:rsidRDefault="00FA741B" w:rsidP="001055AA">
      <w:r w:rsidRPr="001055AA">
        <w:t>Besides their smaller size, pademelons can be distinguished from wallabies by their shorter, thicker, and sparsely haired tails.</w:t>
      </w:r>
      <w:bookmarkStart w:id="0" w:name="_GoBack"/>
      <w:bookmarkEnd w:id="0"/>
    </w:p>
    <w:p w:rsidR="00FA741B" w:rsidRPr="001055AA" w:rsidRDefault="00FA741B" w:rsidP="001055AA">
      <w:r w:rsidRPr="001055AA">
        <w:t xml:space="preserve">Red-necked pademelons can be found in the coastal regions of Queensland and New South Wales. In some places their range has been drastically reduced. Red-legged pademelons can also be found in south-central New Guinea. The red-bellied or Tasmanian </w:t>
      </w:r>
      <w:proofErr w:type="spellStart"/>
      <w:r w:rsidRPr="001055AA">
        <w:t>pademelon</w:t>
      </w:r>
      <w:proofErr w:type="spellEnd"/>
      <w:r w:rsidRPr="001055AA">
        <w:t xml:space="preserve"> is abundant in Tasmania, although it was once found throughout the southeastern parts of mainland Australia. The dusky </w:t>
      </w:r>
      <w:proofErr w:type="spellStart"/>
      <w:r w:rsidRPr="001055AA">
        <w:t>pademelon</w:t>
      </w:r>
      <w:proofErr w:type="spellEnd"/>
      <w:r w:rsidRPr="001055AA">
        <w:t xml:space="preserve"> lives in New Guinea and surrounding islands. It was previously called the Aru Islands wallaby. Before that, it was called the philander (“friend of man”), which is the name it bears in the second volume of </w:t>
      </w:r>
      <w:proofErr w:type="spellStart"/>
      <w:r w:rsidRPr="001055AA">
        <w:t>Cornelis</w:t>
      </w:r>
      <w:proofErr w:type="spellEnd"/>
      <w:r w:rsidRPr="001055AA">
        <w:t xml:space="preserve"> de </w:t>
      </w:r>
      <w:proofErr w:type="spellStart"/>
      <w:r w:rsidRPr="001055AA">
        <w:t>Bruijn's</w:t>
      </w:r>
      <w:proofErr w:type="spellEnd"/>
      <w:r w:rsidRPr="001055AA">
        <w:t xml:space="preserve"> Travels, originally published in 1711; the Latin name of this species is called after De </w:t>
      </w:r>
      <w:proofErr w:type="spellStart"/>
      <w:r w:rsidRPr="001055AA">
        <w:t>Bruijn</w:t>
      </w:r>
      <w:proofErr w:type="spellEnd"/>
      <w:r w:rsidRPr="001055AA">
        <w:t>.</w:t>
      </w:r>
    </w:p>
    <w:p w:rsidR="00FA741B" w:rsidRPr="001055AA" w:rsidRDefault="00FA741B" w:rsidP="001055AA">
      <w:r w:rsidRPr="001055AA">
        <w:t xml:space="preserve">The natural habitat of the </w:t>
      </w:r>
      <w:proofErr w:type="spellStart"/>
      <w:r w:rsidRPr="001055AA">
        <w:t>pademelon</w:t>
      </w:r>
      <w:proofErr w:type="spellEnd"/>
      <w:r w:rsidRPr="001055AA">
        <w:t xml:space="preserve"> is in thick scrubland or dense forested undergrowth. They also make tunnels through long grasses and bushes in swampy country.</w:t>
      </w:r>
    </w:p>
    <w:p w:rsidR="0000742C" w:rsidRPr="001055AA" w:rsidRDefault="00FA741B" w:rsidP="001055AA">
      <w:proofErr w:type="spellStart"/>
      <w:r w:rsidRPr="001055AA">
        <w:t>Pademelon</w:t>
      </w:r>
      <w:proofErr w:type="spellEnd"/>
      <w:r w:rsidRPr="001055AA">
        <w:t xml:space="preserve"> meat used to be considered valuable and was eaten by settlers and aborigines for a long time.</w:t>
      </w:r>
    </w:p>
    <w:p w:rsidR="00FA741B" w:rsidRPr="001055AA" w:rsidRDefault="00FA741B" w:rsidP="001055AA">
      <w:r w:rsidRPr="001055AA">
        <w:t xml:space="preserve">Aside from being killed for their meat and soft fur, their numbers have been reduced by the introduction of predators such as feral cats, dogs, and foxes. The rabbit explosion has also caused problems, as rabbits graze on the same grasses making less available for the </w:t>
      </w:r>
      <w:proofErr w:type="spellStart"/>
      <w:r w:rsidRPr="001055AA">
        <w:t>pademelon</w:t>
      </w:r>
      <w:proofErr w:type="spellEnd"/>
      <w:r w:rsidRPr="001055AA">
        <w:t>. Also, clearing of land for homes has pushed the larger wallabies and kangaroos into land that pademelons had been thriving in for so long.</w:t>
      </w:r>
    </w:p>
    <w:p w:rsidR="00FA741B" w:rsidRPr="001055AA" w:rsidRDefault="00FA741B" w:rsidP="001055AA">
      <w:r w:rsidRPr="001055AA">
        <w:t xml:space="preserve">Tasmanian pademelons were important to the </w:t>
      </w:r>
      <w:proofErr w:type="spellStart"/>
      <w:r w:rsidRPr="001055AA">
        <w:t>thylacine's</w:t>
      </w:r>
      <w:proofErr w:type="spellEnd"/>
      <w:r w:rsidRPr="001055AA">
        <w:t xml:space="preserve"> diet, and are still preyed on by quolls, Tasmanian devils and wedge-tailed eagles. Despite these predators, there are many in Tasmania and its outlying smaller islands, and every year many are killed off to keep their numbers down.</w:t>
      </w:r>
    </w:p>
    <w:p w:rsidR="00FA741B" w:rsidRPr="002E6006" w:rsidRDefault="00FA741B" w:rsidP="001055AA">
      <w:pPr>
        <w:rPr>
          <w:b/>
          <w:bCs/>
        </w:rPr>
      </w:pPr>
      <w:r w:rsidRPr="002E6006">
        <w:rPr>
          <w:b/>
          <w:bCs/>
        </w:rPr>
        <w:t>Quokka</w:t>
      </w:r>
    </w:p>
    <w:p w:rsidR="00FA741B" w:rsidRPr="001055AA" w:rsidRDefault="00FA741B" w:rsidP="001055AA">
      <w:r w:rsidRPr="001055AA">
        <w:t>The quokka (/ˈ</w:t>
      </w:r>
      <w:proofErr w:type="spellStart"/>
      <w:r w:rsidRPr="001055AA">
        <w:t>kwɒkə</w:t>
      </w:r>
      <w:proofErr w:type="spellEnd"/>
      <w:r w:rsidRPr="001055AA">
        <w:t xml:space="preserve">/, Setonix brachyurus), the only member of the genus Setonix, is a small macropod about the size of a domestic cat. Like other marsupials in the macropod family (such as kangaroos and wallabies), the quokka is herbivorous and mainly nocturnal. Quokkas can be found on some smaller islands off the coast of Western Australia, in particular on Rottnest Island just off Perth and Bald Island near Albany. A small mainland colony exists in the protected area of Two Peoples Bay Nature Reserve, where they co-exist with Gilbert's </w:t>
      </w:r>
      <w:proofErr w:type="spellStart"/>
      <w:r w:rsidRPr="001055AA">
        <w:t>potoroo</w:t>
      </w:r>
      <w:proofErr w:type="spellEnd"/>
      <w:r w:rsidRPr="001055AA">
        <w:t>.</w:t>
      </w:r>
    </w:p>
    <w:p w:rsidR="00FA741B" w:rsidRPr="001055AA" w:rsidRDefault="00FA741B" w:rsidP="001055AA">
      <w:r w:rsidRPr="001055AA">
        <w:t xml:space="preserve">The quokka weighs 2.5 to 5 kilograms (5.5 to 11.0 </w:t>
      </w:r>
      <w:proofErr w:type="spellStart"/>
      <w:r w:rsidRPr="001055AA">
        <w:t>lb</w:t>
      </w:r>
      <w:proofErr w:type="spellEnd"/>
      <w:r w:rsidRPr="001055AA">
        <w:t xml:space="preserve">) and is 40 to 54 </w:t>
      </w:r>
      <w:proofErr w:type="spellStart"/>
      <w:r w:rsidRPr="001055AA">
        <w:t>centimetres</w:t>
      </w:r>
      <w:proofErr w:type="spellEnd"/>
      <w:r w:rsidRPr="001055AA">
        <w:t xml:space="preserve"> (16 to 21 in) long with a 25 to 30 </w:t>
      </w:r>
      <w:proofErr w:type="spellStart"/>
      <w:r w:rsidRPr="001055AA">
        <w:t>centimetres</w:t>
      </w:r>
      <w:proofErr w:type="spellEnd"/>
      <w:r w:rsidRPr="001055AA">
        <w:t xml:space="preserve"> (9.8 to 11.8 in) long tail, which is fairly short for a macropod. It has a stocky build, rounded ears, and a short, broad head. Although looking rather like a very small kangaroo, it can climb small trees and shrubs. Its coarse fur is a grizzled brown </w:t>
      </w:r>
      <w:proofErr w:type="spellStart"/>
      <w:r w:rsidRPr="001055AA">
        <w:t>colour</w:t>
      </w:r>
      <w:proofErr w:type="spellEnd"/>
      <w:r w:rsidRPr="001055AA">
        <w:t>, fading to buff underneath.</w:t>
      </w:r>
    </w:p>
    <w:p w:rsidR="00FA741B" w:rsidRPr="001055AA" w:rsidRDefault="00FA741B" w:rsidP="001055AA">
      <w:r w:rsidRPr="001055AA">
        <w:t xml:space="preserve">The quokka has no fear of humans and it is common for it to approach them closely, particularly on Rottnest Island. It is, however, illegal for members of the public to handle the animals in any way on </w:t>
      </w:r>
      <w:r w:rsidRPr="001055AA">
        <w:lastRenderedPageBreak/>
        <w:t xml:space="preserve">Rottnest Island. An infringement notice carrying </w:t>
      </w:r>
      <w:proofErr w:type="gramStart"/>
      <w:r w:rsidRPr="001055AA">
        <w:t>a</w:t>
      </w:r>
      <w:proofErr w:type="gramEnd"/>
      <w:r w:rsidRPr="001055AA">
        <w:t xml:space="preserve"> A$300 fine can be issued by the Rottnest Island Authority for such </w:t>
      </w:r>
      <w:proofErr w:type="spellStart"/>
      <w:r w:rsidRPr="001055AA">
        <w:t>behaviour</w:t>
      </w:r>
      <w:proofErr w:type="spellEnd"/>
      <w:r w:rsidRPr="001055AA">
        <w:t>. In addition, prosecution of the offense can result in a fine of up to $2,000.</w:t>
      </w:r>
    </w:p>
    <w:p w:rsidR="00FA741B" w:rsidRPr="001055AA" w:rsidRDefault="00FA741B" w:rsidP="001055AA">
      <w:r w:rsidRPr="001055AA">
        <w:t xml:space="preserve">The quokka was one of the first Australian mammals seen by Europeans. The Dutch mariner Samuel </w:t>
      </w:r>
      <w:proofErr w:type="spellStart"/>
      <w:r w:rsidRPr="001055AA">
        <w:t>Volckertzoon</w:t>
      </w:r>
      <w:proofErr w:type="spellEnd"/>
      <w:r w:rsidRPr="001055AA">
        <w:t xml:space="preserve"> wrote of sighting "a wild cat" on Rottnest Island in 1658. In 1696, Willem de </w:t>
      </w:r>
      <w:proofErr w:type="spellStart"/>
      <w:r w:rsidRPr="001055AA">
        <w:t>Vlamingh</w:t>
      </w:r>
      <w:proofErr w:type="spellEnd"/>
      <w:r w:rsidRPr="001055AA">
        <w:t xml:space="preserve"> mistook them for giant rats and named the island "</w:t>
      </w:r>
      <w:proofErr w:type="spellStart"/>
      <w:r w:rsidRPr="001055AA">
        <w:t>Rotte</w:t>
      </w:r>
      <w:proofErr w:type="spellEnd"/>
      <w:r w:rsidRPr="001055AA">
        <w:t xml:space="preserve"> nest", which comes from the Dutch word </w:t>
      </w:r>
      <w:proofErr w:type="spellStart"/>
      <w:r w:rsidRPr="001055AA">
        <w:t>rattennest</w:t>
      </w:r>
      <w:proofErr w:type="spellEnd"/>
      <w:r w:rsidRPr="001055AA">
        <w:t xml:space="preserve"> meaning "rat nest".</w:t>
      </w:r>
    </w:p>
    <w:p w:rsidR="00FA741B" w:rsidRPr="001055AA" w:rsidRDefault="00FA741B" w:rsidP="001055AA">
      <w:r w:rsidRPr="001055AA">
        <w:t xml:space="preserve">The word quokka is derived from a Nyungar word, which was probably </w:t>
      </w:r>
      <w:proofErr w:type="spellStart"/>
      <w:r w:rsidRPr="001055AA">
        <w:t>gwaga</w:t>
      </w:r>
      <w:proofErr w:type="spellEnd"/>
      <w:r w:rsidRPr="001055AA">
        <w:t>.</w:t>
      </w:r>
    </w:p>
    <w:p w:rsidR="00FA741B" w:rsidRPr="002E6006" w:rsidRDefault="00FA741B" w:rsidP="001055AA">
      <w:pPr>
        <w:rPr>
          <w:b/>
          <w:bCs/>
        </w:rPr>
      </w:pPr>
      <w:r w:rsidRPr="002E6006">
        <w:rPr>
          <w:b/>
          <w:bCs/>
        </w:rPr>
        <w:t>Tree-kangaroo</w:t>
      </w:r>
    </w:p>
    <w:p w:rsidR="00FA741B" w:rsidRPr="001055AA" w:rsidRDefault="00FA741B" w:rsidP="001055AA">
      <w:r w:rsidRPr="001055AA">
        <w:t xml:space="preserve">The tree-kangaroos are marsupials of the genus Dendrolagus adapted for arboreal locomotion. They inhabit the tropical rainforests of New Guinea, far northeastern Queensland and some of the islands in the region. Most tree-kangaroos are considered threatened due to hunting and habitat destruction. Tree-kangaroos are the only true arboreal </w:t>
      </w:r>
      <w:proofErr w:type="spellStart"/>
      <w:r w:rsidRPr="001055AA">
        <w:t>macropods</w:t>
      </w:r>
      <w:proofErr w:type="spellEnd"/>
      <w:r w:rsidRPr="001055AA">
        <w:t>.</w:t>
      </w:r>
    </w:p>
    <w:p w:rsidR="00FA741B" w:rsidRPr="001055AA" w:rsidRDefault="00FA741B" w:rsidP="001055AA">
      <w:r w:rsidRPr="001055AA">
        <w:t xml:space="preserve">The evolutionary history of tree-kangaroos begins with a rainforest floor dwelling </w:t>
      </w:r>
      <w:proofErr w:type="spellStart"/>
      <w:r w:rsidRPr="001055AA">
        <w:t>pademelon</w:t>
      </w:r>
      <w:proofErr w:type="spellEnd"/>
      <w:r w:rsidRPr="001055AA">
        <w:t xml:space="preserve">-like ancestor. This ancestor evolved from an arboreal possum-like ancestor as is suspected of all </w:t>
      </w:r>
      <w:proofErr w:type="spellStart"/>
      <w:r w:rsidRPr="001055AA">
        <w:t>macropodid</w:t>
      </w:r>
      <w:proofErr w:type="spellEnd"/>
      <w:r w:rsidRPr="001055AA">
        <w:t xml:space="preserve"> marsupials in Australia and New Guinea. During the late Eocene the Australian/New Guinean continent began a period of drying that caused a retreat in the area of rainforest. The retreat of the rainforest forced the ancestral pademelons to begin living in a dryer, rockier environment. After some generations of adaptation to the new environment, the pademelons evolved into rock-wallabies (Petrogale spp.). The rock-wallabies developed a generalist feeding strategy due to their dependence on a diverse assortment of vegetation refuges. This generalist strategy allowed the rock-wallabies to easily adapt to </w:t>
      </w:r>
      <w:proofErr w:type="spellStart"/>
      <w:r w:rsidRPr="001055AA">
        <w:t>malesian</w:t>
      </w:r>
      <w:proofErr w:type="spellEnd"/>
      <w:r w:rsidRPr="001055AA">
        <w:t xml:space="preserve"> rainforest types that were introduced to Australia from Asia during the mid-Miocene. The rock-wallabies that migrated into these introduced forests adapted to spend more time climbing trees. One species in particular, the </w:t>
      </w:r>
      <w:proofErr w:type="spellStart"/>
      <w:proofErr w:type="gramStart"/>
      <w:r w:rsidRPr="001055AA">
        <w:t>proserpine</w:t>
      </w:r>
      <w:proofErr w:type="spellEnd"/>
      <w:proofErr w:type="gramEnd"/>
      <w:r w:rsidRPr="001055AA">
        <w:t xml:space="preserve"> rock-wallaby (Petrogale </w:t>
      </w:r>
      <w:proofErr w:type="spellStart"/>
      <w:r w:rsidRPr="001055AA">
        <w:t>persephone</w:t>
      </w:r>
      <w:proofErr w:type="spellEnd"/>
      <w:r w:rsidRPr="001055AA">
        <w:t>), displays equal preference for climbing trees as for living in rocky outcrops. During the late-Miocene the semi-arboreal rock-wallabies evolved into the now extinct tree-kangaroo genus Bohra.[6] Global cooling during the Pleistocene caused continent wide drying and rainforest retractions in Australia and New Guinea.[7] The rainforest contractions isolated populations of Bohra which resulted in the evolution of today's tree-kangaroos (Dendrolagus spp.) as they adapted to lifestyles in geographically small and diverse rainforest fragments, and became further specialized for a canopy dwelling lifestyle.</w:t>
      </w:r>
    </w:p>
    <w:p w:rsidR="00FA741B" w:rsidRPr="001055AA" w:rsidRDefault="00FA741B" w:rsidP="001055AA">
      <w:r w:rsidRPr="001055AA">
        <w:t xml:space="preserve">Tree-kangaroos inhabit the tropical rainforests of New Guinea, far northeastern Australia and some of the islands in the region, in particular, the Schouten Islands and the Raja </w:t>
      </w:r>
      <w:proofErr w:type="spellStart"/>
      <w:r w:rsidRPr="001055AA">
        <w:t>Ampat</w:t>
      </w:r>
      <w:proofErr w:type="spellEnd"/>
      <w:r w:rsidRPr="001055AA">
        <w:t xml:space="preserve"> Islands</w:t>
      </w:r>
      <w:proofErr w:type="gramStart"/>
      <w:r w:rsidRPr="001055AA">
        <w:t>.[</w:t>
      </w:r>
      <w:proofErr w:type="gramEnd"/>
      <w:r w:rsidRPr="001055AA">
        <w:t xml:space="preserve">13] Although most species are found in mountainous areas, several also occur in lowlands, such as the aptly named lowlands tree-kangaroo. Most tree-kangaroos are considered threatened due to hunting and habitat destruction. Because much of their life-style involves climbing and jumping between trees, they have evolved an appropriate method of locomotion. Tree-kangaroos thrive in tree tops as opposed to terrestrial kangaroos which survive on mainland Australia. Two species of tree-kangaroo are found in Australia, Bennett's (Dendrolagus </w:t>
      </w:r>
      <w:proofErr w:type="spellStart"/>
      <w:r w:rsidRPr="001055AA">
        <w:t>bennetianus</w:t>
      </w:r>
      <w:proofErr w:type="spellEnd"/>
      <w:r w:rsidRPr="001055AA">
        <w:t xml:space="preserve">), which is found north of the </w:t>
      </w:r>
      <w:proofErr w:type="spellStart"/>
      <w:r w:rsidRPr="001055AA">
        <w:t>Daintree</w:t>
      </w:r>
      <w:proofErr w:type="spellEnd"/>
      <w:r w:rsidRPr="001055AA">
        <w:t xml:space="preserve"> River and </w:t>
      </w:r>
      <w:proofErr w:type="spellStart"/>
      <w:r w:rsidRPr="001055AA">
        <w:t>Lumholtz's</w:t>
      </w:r>
      <w:proofErr w:type="spellEnd"/>
      <w:r w:rsidRPr="001055AA">
        <w:t xml:space="preserve"> (Dendrolagus </w:t>
      </w:r>
      <w:proofErr w:type="spellStart"/>
      <w:r w:rsidRPr="001055AA">
        <w:t>lumholtzi</w:t>
      </w:r>
      <w:proofErr w:type="spellEnd"/>
      <w:r w:rsidRPr="001055AA">
        <w:t>). Tree-kangaroos have adapted better to regions of high altitudes</w:t>
      </w:r>
      <w:proofErr w:type="gramStart"/>
      <w:r w:rsidRPr="001055AA">
        <w:t>.[</w:t>
      </w:r>
      <w:proofErr w:type="gramEnd"/>
      <w:r w:rsidRPr="001055AA">
        <w:t xml:space="preserve">14] There are at least 15 known subspecies of tree-kangaroo living in Papua New Guinea and Australia. Tree-kangaroos must find places comfortable and well adapted for breeding as they only give birth to one joey per year. They are known to have one of the most relaxed and leisurely birthing seasons. They breed cautiously in treetops during monsoon season. Their habitats are breeding grounds for danger as they can easily fall prey to their </w:t>
      </w:r>
      <w:r w:rsidRPr="001055AA">
        <w:lastRenderedPageBreak/>
        <w:t>natural predator, amethystine pythons, which also climbs and lives amongst the treetops in the forests. Tree-kangaroos are known to be able to live in both mountainous regions and low-land locations.</w:t>
      </w:r>
    </w:p>
    <w:p w:rsidR="009B5E00" w:rsidRPr="002E6006" w:rsidRDefault="00FA741B" w:rsidP="001055AA">
      <w:pPr>
        <w:rPr>
          <w:b/>
          <w:bCs/>
        </w:rPr>
      </w:pPr>
      <w:r w:rsidRPr="002E6006">
        <w:rPr>
          <w:b/>
          <w:bCs/>
        </w:rPr>
        <w:t>Wallaby</w:t>
      </w:r>
    </w:p>
    <w:p w:rsidR="00FA741B" w:rsidRDefault="00FA741B" w:rsidP="001055AA">
      <w:r w:rsidRPr="001055AA">
        <w:t xml:space="preserve">A wallaby is a small- or mid-sized macropod found in Australia and New Guinea. They belong to the same taxonomic family as kangaroos and sometimes the same genus, but kangaroos are specifically categorized into the six largest species of the family. The term wallaby is an informal designation generally used for any macropod that is smaller than a kangaroo or wallaroo that has not been designated otherwise. </w:t>
      </w:r>
    </w:p>
    <w:p w:rsidR="00FA741B" w:rsidRPr="001055AA" w:rsidRDefault="00FA741B" w:rsidP="001055AA">
      <w:r w:rsidRPr="001055AA">
        <w:t xml:space="preserve">There are 11 species of brush wallabies (g. </w:t>
      </w:r>
      <w:proofErr w:type="spellStart"/>
      <w:r w:rsidRPr="001055AA">
        <w:t>Macropus</w:t>
      </w:r>
      <w:proofErr w:type="spellEnd"/>
      <w:r w:rsidRPr="001055AA">
        <w:t xml:space="preserve">, </w:t>
      </w:r>
      <w:proofErr w:type="spellStart"/>
      <w:proofErr w:type="gramStart"/>
      <w:r w:rsidRPr="001055AA">
        <w:t>s.g</w:t>
      </w:r>
      <w:proofErr w:type="spellEnd"/>
      <w:proofErr w:type="gramEnd"/>
      <w:r w:rsidRPr="001055AA">
        <w:t xml:space="preserve">. </w:t>
      </w:r>
      <w:proofErr w:type="spellStart"/>
      <w:r w:rsidRPr="001055AA">
        <w:t>Protemnodon</w:t>
      </w:r>
      <w:proofErr w:type="spellEnd"/>
      <w:r w:rsidRPr="001055AA">
        <w:t>). Their head and body length is 45 to 105 cm and the tail is 33 to 75 cm long. The six named species of rock-wallabies (g. Petrogale) live among rocks, usually near water; two species are endangered. The two species of hare-wallabies (g. Lagorchestes) are small animals that have the movements and some of the habits of hares. Often called "pademelons", the three species of scrub wallabies (g. Thylogale) of New Guinea, the Bismarck Archipelago, and Tasmania are small and stocky, with short hind limbs and pointed noses. They are hunted for meat and fur. A similar species is the short-tailed scrub wallaby, or quokka (Setonix brachyurus); this species is now restricted to two offshore islands of Western Australia. The three named species of forest wallabies (g. Dorcopsulus) are native to the island of New Guinea. The dwarf wallaby is the smallest member of the genus and the smallest known member of the kangaroo family. Its length is about 46 cm from nose to tail, and it weighs about 1.6 kg.</w:t>
      </w:r>
    </w:p>
    <w:p w:rsidR="00FA741B" w:rsidRPr="001055AA" w:rsidRDefault="00FA741B" w:rsidP="001055AA">
      <w:r w:rsidRPr="001055AA">
        <w:t xml:space="preserve">The name "wallaby" comes from </w:t>
      </w:r>
      <w:proofErr w:type="spellStart"/>
      <w:r w:rsidRPr="001055AA">
        <w:t>Dharug</w:t>
      </w:r>
      <w:proofErr w:type="spellEnd"/>
      <w:r w:rsidRPr="001055AA">
        <w:t xml:space="preserve"> '</w:t>
      </w:r>
      <w:proofErr w:type="spellStart"/>
      <w:r w:rsidRPr="001055AA">
        <w:t>walabi</w:t>
      </w:r>
      <w:proofErr w:type="spellEnd"/>
      <w:r w:rsidRPr="001055AA">
        <w:t>' or '</w:t>
      </w:r>
      <w:proofErr w:type="spellStart"/>
      <w:r w:rsidRPr="001055AA">
        <w:t>waliba</w:t>
      </w:r>
      <w:proofErr w:type="spellEnd"/>
      <w:r w:rsidRPr="001055AA">
        <w:t>'.</w:t>
      </w:r>
    </w:p>
    <w:p w:rsidR="00FA741B" w:rsidRPr="001055AA" w:rsidRDefault="00FA741B" w:rsidP="001055AA">
      <w:r w:rsidRPr="001055AA">
        <w:t>Young wallabies are known as "joeys", like many other marsupials. Adult male wallabies are referred to as "bucks", "boomers", or "jacks". An adult female wallaby is known as a "doe", "flyer", or "</w:t>
      </w:r>
      <w:proofErr w:type="spellStart"/>
      <w:r w:rsidRPr="001055AA">
        <w:t>jill</w:t>
      </w:r>
      <w:proofErr w:type="spellEnd"/>
      <w:r w:rsidRPr="001055AA">
        <w:t>". A group of wallabies is called a "court", "mob", or "troupe". Forest-dwelling wallabies are known as "pademelons" (genus Thylogale) and "</w:t>
      </w:r>
      <w:proofErr w:type="spellStart"/>
      <w:r w:rsidRPr="001055AA">
        <w:t>dorcopsises</w:t>
      </w:r>
      <w:proofErr w:type="spellEnd"/>
      <w:r w:rsidRPr="001055AA">
        <w:t xml:space="preserve">" (genera </w:t>
      </w:r>
      <w:proofErr w:type="spellStart"/>
      <w:r w:rsidRPr="001055AA">
        <w:t>Dorcopsis</w:t>
      </w:r>
      <w:proofErr w:type="spellEnd"/>
      <w:r w:rsidRPr="001055AA">
        <w:t xml:space="preserve"> and Dorcopsulus).</w:t>
      </w:r>
    </w:p>
    <w:p w:rsidR="00FA741B" w:rsidRPr="001055AA" w:rsidRDefault="00FA741B" w:rsidP="001055AA">
      <w:r w:rsidRPr="001055AA">
        <w:t xml:space="preserve">Although members of most wallaby species are small, some can grow up to approximately two meters in length (from head to end of tail). Their powerful hind legs are not only used for bounding at high speeds and jumping great heights, but also to administer vigorous kicks to fend off potential predators. The </w:t>
      </w:r>
      <w:proofErr w:type="spellStart"/>
      <w:r w:rsidRPr="001055AA">
        <w:t>Tammar</w:t>
      </w:r>
      <w:proofErr w:type="spellEnd"/>
      <w:r w:rsidRPr="001055AA">
        <w:t xml:space="preserve"> wallaby (</w:t>
      </w:r>
      <w:proofErr w:type="spellStart"/>
      <w:r w:rsidRPr="001055AA">
        <w:t>Macropus</w:t>
      </w:r>
      <w:proofErr w:type="spellEnd"/>
      <w:r w:rsidRPr="001055AA">
        <w:t xml:space="preserve"> </w:t>
      </w:r>
      <w:proofErr w:type="spellStart"/>
      <w:r w:rsidRPr="001055AA">
        <w:t>eugenii</w:t>
      </w:r>
      <w:proofErr w:type="spellEnd"/>
      <w:r w:rsidRPr="001055AA">
        <w:t xml:space="preserve">) has elastic storage in the ankle extensor tendons, without which the animal’s metabolic rate might be 30–50% greater. It has also been found that the design of spring-like tendon energy savings and economical muscle force generation is key for the two distal muscle–tendon units of the </w:t>
      </w:r>
      <w:proofErr w:type="spellStart"/>
      <w:r w:rsidRPr="001055AA">
        <w:t>Tammar</w:t>
      </w:r>
      <w:proofErr w:type="spellEnd"/>
      <w:r w:rsidRPr="001055AA">
        <w:t xml:space="preserve"> wallaby (</w:t>
      </w:r>
      <w:proofErr w:type="spellStart"/>
      <w:r w:rsidRPr="001055AA">
        <w:t>Macropus-Eugenii</w:t>
      </w:r>
      <w:proofErr w:type="spellEnd"/>
      <w:r w:rsidRPr="001055AA">
        <w:t>). Wallabies also have a powerful tail that is used mostly for balance and support.</w:t>
      </w:r>
    </w:p>
    <w:p w:rsidR="00FA741B" w:rsidRPr="001055AA" w:rsidRDefault="00FA741B" w:rsidP="001055AA">
      <w:r w:rsidRPr="001055AA">
        <w:t>Wallabies are herbivores whose diet consists of a wide range of grasses, vegetables, leaves and other foliage. Due to recent urbanization, many wallabies now feed in rural and urban areas. Wallabies cover vast distances for food and water, which is often scarce in their environment. Mobs of wallabies often congregate around the same water hole during the dry season.</w:t>
      </w:r>
    </w:p>
    <w:p w:rsidR="00FA741B" w:rsidRPr="001055AA" w:rsidRDefault="00FA741B" w:rsidP="001055AA">
      <w:r w:rsidRPr="001055AA">
        <w:t>Wallabies are widely distributed across Australia, particularly in more remote, heavily timbered, or rugged areas, less so on the great semi-arid plains that are better suited to the larger, leaner, and more fleet-footed kangaroos. They also can be found on the island of New Guinea.</w:t>
      </w:r>
    </w:p>
    <w:sectPr w:rsidR="00FA741B" w:rsidRPr="001055AA" w:rsidSect="005A6177">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1B"/>
    <w:rsid w:val="0000742C"/>
    <w:rsid w:val="000B05FE"/>
    <w:rsid w:val="001055AA"/>
    <w:rsid w:val="002E4947"/>
    <w:rsid w:val="002E6006"/>
    <w:rsid w:val="00573E5D"/>
    <w:rsid w:val="005A6177"/>
    <w:rsid w:val="005D74E7"/>
    <w:rsid w:val="009B5E00"/>
    <w:rsid w:val="00E85A9B"/>
    <w:rsid w:val="00FA741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AE49A-F637-4739-ADE0-2C9647A7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th-TH"/>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4E7"/>
  </w:style>
  <w:style w:type="paragraph" w:styleId="Heading1">
    <w:name w:val="heading 1"/>
    <w:basedOn w:val="Normal"/>
    <w:next w:val="Normal"/>
    <w:link w:val="Heading1Char"/>
    <w:uiPriority w:val="9"/>
    <w:qFormat/>
    <w:rsid w:val="005D74E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D74E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D74E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D74E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D74E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D74E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D74E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D74E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D74E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05FE"/>
    <w:rPr>
      <w:sz w:val="16"/>
      <w:szCs w:val="16"/>
    </w:rPr>
  </w:style>
  <w:style w:type="paragraph" w:styleId="CommentText">
    <w:name w:val="annotation text"/>
    <w:basedOn w:val="Normal"/>
    <w:link w:val="CommentTextChar"/>
    <w:uiPriority w:val="99"/>
    <w:semiHidden/>
    <w:unhideWhenUsed/>
    <w:rsid w:val="000B05FE"/>
    <w:pPr>
      <w:spacing w:line="240" w:lineRule="auto"/>
    </w:pPr>
    <w:rPr>
      <w:sz w:val="20"/>
      <w:szCs w:val="25"/>
    </w:rPr>
  </w:style>
  <w:style w:type="character" w:customStyle="1" w:styleId="CommentTextChar">
    <w:name w:val="Comment Text Char"/>
    <w:basedOn w:val="DefaultParagraphFont"/>
    <w:link w:val="CommentText"/>
    <w:uiPriority w:val="99"/>
    <w:semiHidden/>
    <w:rsid w:val="000B05FE"/>
    <w:rPr>
      <w:sz w:val="20"/>
      <w:szCs w:val="25"/>
    </w:rPr>
  </w:style>
  <w:style w:type="paragraph" w:styleId="CommentSubject">
    <w:name w:val="annotation subject"/>
    <w:basedOn w:val="CommentText"/>
    <w:next w:val="CommentText"/>
    <w:link w:val="CommentSubjectChar"/>
    <w:uiPriority w:val="99"/>
    <w:semiHidden/>
    <w:unhideWhenUsed/>
    <w:rsid w:val="000B05FE"/>
    <w:rPr>
      <w:b/>
      <w:bCs/>
    </w:rPr>
  </w:style>
  <w:style w:type="character" w:customStyle="1" w:styleId="CommentSubjectChar">
    <w:name w:val="Comment Subject Char"/>
    <w:basedOn w:val="CommentTextChar"/>
    <w:link w:val="CommentSubject"/>
    <w:uiPriority w:val="99"/>
    <w:semiHidden/>
    <w:rsid w:val="000B05FE"/>
    <w:rPr>
      <w:b/>
      <w:bCs/>
      <w:sz w:val="20"/>
      <w:szCs w:val="25"/>
    </w:rPr>
  </w:style>
  <w:style w:type="paragraph" w:styleId="BalloonText">
    <w:name w:val="Balloon Text"/>
    <w:basedOn w:val="Normal"/>
    <w:link w:val="BalloonTextChar"/>
    <w:uiPriority w:val="99"/>
    <w:semiHidden/>
    <w:unhideWhenUsed/>
    <w:rsid w:val="000B05FE"/>
    <w:pPr>
      <w:spacing w:after="0" w:line="240" w:lineRule="auto"/>
    </w:pPr>
    <w:rPr>
      <w:rFonts w:ascii="Segoe UI" w:hAnsi="Segoe UI" w:cs="Angsana New"/>
      <w:sz w:val="18"/>
    </w:rPr>
  </w:style>
  <w:style w:type="character" w:customStyle="1" w:styleId="BalloonTextChar">
    <w:name w:val="Balloon Text Char"/>
    <w:basedOn w:val="DefaultParagraphFont"/>
    <w:link w:val="BalloonText"/>
    <w:uiPriority w:val="99"/>
    <w:semiHidden/>
    <w:rsid w:val="000B05FE"/>
    <w:rPr>
      <w:rFonts w:ascii="Segoe UI" w:hAnsi="Segoe UI" w:cs="Angsana New"/>
      <w:sz w:val="18"/>
      <w:szCs w:val="22"/>
    </w:rPr>
  </w:style>
  <w:style w:type="paragraph" w:styleId="NoSpacing">
    <w:name w:val="No Spacing"/>
    <w:link w:val="NoSpacingChar"/>
    <w:uiPriority w:val="1"/>
    <w:qFormat/>
    <w:rsid w:val="005D74E7"/>
    <w:pPr>
      <w:spacing w:after="0" w:line="240" w:lineRule="auto"/>
    </w:pPr>
  </w:style>
  <w:style w:type="character" w:customStyle="1" w:styleId="NoSpacingChar">
    <w:name w:val="No Spacing Char"/>
    <w:basedOn w:val="DefaultParagraphFont"/>
    <w:link w:val="NoSpacing"/>
    <w:uiPriority w:val="1"/>
    <w:rsid w:val="005A6177"/>
  </w:style>
  <w:style w:type="character" w:customStyle="1" w:styleId="Heading1Char">
    <w:name w:val="Heading 1 Char"/>
    <w:basedOn w:val="DefaultParagraphFont"/>
    <w:link w:val="Heading1"/>
    <w:uiPriority w:val="9"/>
    <w:rsid w:val="005D74E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D74E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D74E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D74E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D74E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D74E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D74E7"/>
    <w:rPr>
      <w:i/>
      <w:iCs/>
    </w:rPr>
  </w:style>
  <w:style w:type="character" w:customStyle="1" w:styleId="Heading8Char">
    <w:name w:val="Heading 8 Char"/>
    <w:basedOn w:val="DefaultParagraphFont"/>
    <w:link w:val="Heading8"/>
    <w:uiPriority w:val="9"/>
    <w:semiHidden/>
    <w:rsid w:val="005D74E7"/>
    <w:rPr>
      <w:b/>
      <w:bCs/>
    </w:rPr>
  </w:style>
  <w:style w:type="character" w:customStyle="1" w:styleId="Heading9Char">
    <w:name w:val="Heading 9 Char"/>
    <w:basedOn w:val="DefaultParagraphFont"/>
    <w:link w:val="Heading9"/>
    <w:uiPriority w:val="9"/>
    <w:semiHidden/>
    <w:rsid w:val="005D74E7"/>
    <w:rPr>
      <w:i/>
      <w:iCs/>
    </w:rPr>
  </w:style>
  <w:style w:type="paragraph" w:styleId="Caption">
    <w:name w:val="caption"/>
    <w:basedOn w:val="Normal"/>
    <w:next w:val="Normal"/>
    <w:uiPriority w:val="35"/>
    <w:semiHidden/>
    <w:unhideWhenUsed/>
    <w:qFormat/>
    <w:rsid w:val="005D74E7"/>
    <w:rPr>
      <w:b/>
      <w:bCs/>
      <w:sz w:val="18"/>
      <w:szCs w:val="18"/>
    </w:rPr>
  </w:style>
  <w:style w:type="paragraph" w:styleId="Title">
    <w:name w:val="Title"/>
    <w:basedOn w:val="Normal"/>
    <w:next w:val="Normal"/>
    <w:link w:val="TitleChar"/>
    <w:uiPriority w:val="10"/>
    <w:qFormat/>
    <w:rsid w:val="005D74E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D74E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D74E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D74E7"/>
    <w:rPr>
      <w:rFonts w:asciiTheme="majorHAnsi" w:eastAsiaTheme="majorEastAsia" w:hAnsiTheme="majorHAnsi" w:cstheme="majorBidi"/>
      <w:sz w:val="24"/>
      <w:szCs w:val="24"/>
    </w:rPr>
  </w:style>
  <w:style w:type="character" w:styleId="Strong">
    <w:name w:val="Strong"/>
    <w:basedOn w:val="DefaultParagraphFont"/>
    <w:uiPriority w:val="22"/>
    <w:qFormat/>
    <w:rsid w:val="005D74E7"/>
    <w:rPr>
      <w:b/>
      <w:bCs/>
      <w:color w:val="auto"/>
    </w:rPr>
  </w:style>
  <w:style w:type="character" w:styleId="Emphasis">
    <w:name w:val="Emphasis"/>
    <w:basedOn w:val="DefaultParagraphFont"/>
    <w:uiPriority w:val="20"/>
    <w:qFormat/>
    <w:rsid w:val="005D74E7"/>
    <w:rPr>
      <w:i/>
      <w:iCs/>
      <w:color w:val="auto"/>
    </w:rPr>
  </w:style>
  <w:style w:type="paragraph" w:styleId="Quote">
    <w:name w:val="Quote"/>
    <w:basedOn w:val="Normal"/>
    <w:next w:val="Normal"/>
    <w:link w:val="QuoteChar"/>
    <w:uiPriority w:val="29"/>
    <w:qFormat/>
    <w:rsid w:val="005D74E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D74E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D74E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D74E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D74E7"/>
    <w:rPr>
      <w:i/>
      <w:iCs/>
      <w:color w:val="auto"/>
    </w:rPr>
  </w:style>
  <w:style w:type="character" w:styleId="IntenseEmphasis">
    <w:name w:val="Intense Emphasis"/>
    <w:basedOn w:val="DefaultParagraphFont"/>
    <w:uiPriority w:val="21"/>
    <w:qFormat/>
    <w:rsid w:val="005D74E7"/>
    <w:rPr>
      <w:b/>
      <w:bCs/>
      <w:i/>
      <w:iCs/>
      <w:color w:val="auto"/>
    </w:rPr>
  </w:style>
  <w:style w:type="character" w:styleId="SubtleReference">
    <w:name w:val="Subtle Reference"/>
    <w:basedOn w:val="DefaultParagraphFont"/>
    <w:uiPriority w:val="31"/>
    <w:qFormat/>
    <w:rsid w:val="005D74E7"/>
    <w:rPr>
      <w:smallCaps/>
      <w:color w:val="auto"/>
      <w:u w:val="single" w:color="7F7F7F" w:themeColor="text1" w:themeTint="80"/>
    </w:rPr>
  </w:style>
  <w:style w:type="character" w:styleId="IntenseReference">
    <w:name w:val="Intense Reference"/>
    <w:basedOn w:val="DefaultParagraphFont"/>
    <w:uiPriority w:val="32"/>
    <w:qFormat/>
    <w:rsid w:val="005D74E7"/>
    <w:rPr>
      <w:b/>
      <w:bCs/>
      <w:smallCaps/>
      <w:color w:val="auto"/>
      <w:u w:val="single"/>
    </w:rPr>
  </w:style>
  <w:style w:type="character" w:styleId="BookTitle">
    <w:name w:val="Book Title"/>
    <w:basedOn w:val="DefaultParagraphFont"/>
    <w:uiPriority w:val="33"/>
    <w:qFormat/>
    <w:rsid w:val="005D74E7"/>
    <w:rPr>
      <w:b/>
      <w:bCs/>
      <w:smallCaps/>
      <w:color w:val="auto"/>
    </w:rPr>
  </w:style>
  <w:style w:type="paragraph" w:styleId="TOCHeading">
    <w:name w:val="TOC Heading"/>
    <w:basedOn w:val="Heading1"/>
    <w:next w:val="Normal"/>
    <w:uiPriority w:val="39"/>
    <w:semiHidden/>
    <w:unhideWhenUsed/>
    <w:qFormat/>
    <w:rsid w:val="005D74E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5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0209E-8DB7-4157-91A9-EA478E28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world</dc:title>
  <dc:subject/>
  <dc:creator>Prakarn Unachak</dc:creator>
  <cp:keywords/>
  <dc:description/>
  <cp:lastModifiedBy>Prakarn Unachak</cp:lastModifiedBy>
  <cp:revision>6</cp:revision>
  <cp:lastPrinted>2017-08-29T06:05:00Z</cp:lastPrinted>
  <dcterms:created xsi:type="dcterms:W3CDTF">2016-10-21T04:15:00Z</dcterms:created>
  <dcterms:modified xsi:type="dcterms:W3CDTF">2019-01-18T04:55:00Z</dcterms:modified>
</cp:coreProperties>
</file>